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2FE8" w14:textId="2C9F872E" w:rsidR="00D83671" w:rsidRPr="006830EF" w:rsidRDefault="006830EF" w:rsidP="00436309">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rPr>
      </w:pPr>
      <w:r w:rsidRPr="006830EF">
        <w:rPr>
          <w:rFonts w:asciiTheme="minorHAnsi" w:eastAsiaTheme="minorEastAsia" w:hAnsiTheme="minorHAnsi" w:cstheme="minorHAnsi"/>
          <w:b/>
          <w:bCs/>
          <w:color w:val="000000" w:themeColor="text1"/>
          <w:kern w:val="24"/>
        </w:rPr>
        <w:t>B3-UV3 – Was ist ein Zählpunkt</w:t>
      </w:r>
      <w:r w:rsidRPr="006830EF">
        <w:rPr>
          <w:rFonts w:asciiTheme="minorHAnsi" w:eastAsiaTheme="minorEastAsia" w:hAnsiTheme="minorHAnsi" w:cstheme="minorHAnsi"/>
          <w:b/>
          <w:bCs/>
          <w:color w:val="000000" w:themeColor="text1"/>
          <w:kern w:val="24"/>
        </w:rPr>
        <w:tab/>
      </w:r>
      <w:r w:rsidRPr="006830EF">
        <w:rPr>
          <w:rFonts w:asciiTheme="minorHAnsi" w:eastAsiaTheme="minorEastAsia" w:hAnsiTheme="minorHAnsi" w:cstheme="minorHAnsi"/>
          <w:b/>
          <w:bCs/>
          <w:color w:val="000000" w:themeColor="text1"/>
          <w:kern w:val="24"/>
        </w:rPr>
        <w:tab/>
      </w:r>
      <w:r w:rsidRPr="006830EF">
        <w:rPr>
          <w:rFonts w:asciiTheme="minorHAnsi" w:eastAsiaTheme="minorEastAsia" w:hAnsiTheme="minorHAnsi" w:cstheme="minorHAnsi"/>
          <w:b/>
          <w:bCs/>
          <w:color w:val="000000" w:themeColor="text1"/>
          <w:kern w:val="24"/>
        </w:rPr>
        <w:tab/>
      </w:r>
      <w:r w:rsidRPr="006830EF">
        <w:rPr>
          <w:rFonts w:asciiTheme="minorHAnsi" w:eastAsiaTheme="minorEastAsia" w:hAnsiTheme="minorHAnsi" w:cstheme="minorHAnsi"/>
          <w:b/>
          <w:bCs/>
          <w:color w:val="000000" w:themeColor="text1"/>
          <w:kern w:val="24"/>
        </w:rPr>
        <w:tab/>
      </w:r>
      <w:r w:rsidRPr="006830EF">
        <w:rPr>
          <w:rFonts w:asciiTheme="minorHAnsi" w:eastAsiaTheme="minorEastAsia" w:hAnsiTheme="minorHAnsi" w:cstheme="minorHAnsi"/>
          <w:b/>
          <w:bCs/>
          <w:color w:val="000000" w:themeColor="text1"/>
          <w:kern w:val="24"/>
        </w:rPr>
        <w:tab/>
        <w:t>update 29.10.2022</w:t>
      </w:r>
    </w:p>
    <w:p w14:paraId="1C93D922" w14:textId="70558B80" w:rsidR="00510EFE" w:rsidRPr="006830EF" w:rsidRDefault="00510EFE" w:rsidP="00AD1AC0">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sz w:val="28"/>
          <w:szCs w:val="28"/>
          <w:u w:val="single"/>
        </w:rPr>
      </w:pPr>
    </w:p>
    <w:p w14:paraId="179342B4" w14:textId="671DA706" w:rsidR="00406C46" w:rsidRPr="006830EF" w:rsidRDefault="00406C46" w:rsidP="00406C46">
      <w:pPr>
        <w:spacing w:before="100" w:beforeAutospacing="1" w:after="100" w:afterAutospacing="1" w:line="240" w:lineRule="auto"/>
        <w:rPr>
          <w:rFonts w:eastAsia="Times New Roman" w:cstheme="minorHAnsi"/>
          <w:b/>
          <w:bCs/>
          <w:color w:val="C00000"/>
          <w:sz w:val="44"/>
          <w:szCs w:val="44"/>
          <w:lang w:eastAsia="de-DE"/>
        </w:rPr>
      </w:pPr>
      <w:r w:rsidRPr="006830EF">
        <w:rPr>
          <w:rFonts w:eastAsia="Times New Roman" w:cstheme="minorHAnsi"/>
          <w:b/>
          <w:bCs/>
          <w:color w:val="C00000"/>
          <w:sz w:val="44"/>
          <w:szCs w:val="44"/>
          <w:lang w:eastAsia="de-DE"/>
        </w:rPr>
        <w:t xml:space="preserve">Was ist ein </w:t>
      </w:r>
      <w:bookmarkStart w:id="0" w:name="_Hlk480129098"/>
      <w:r w:rsidRPr="006830EF">
        <w:rPr>
          <w:rFonts w:eastAsia="Times New Roman" w:cstheme="minorHAnsi"/>
          <w:b/>
          <w:bCs/>
          <w:color w:val="C00000"/>
          <w:sz w:val="44"/>
          <w:szCs w:val="44"/>
          <w:lang w:eastAsia="de-DE"/>
        </w:rPr>
        <w:t>Zählpunkt</w:t>
      </w:r>
      <w:bookmarkEnd w:id="0"/>
    </w:p>
    <w:p w14:paraId="07729F61" w14:textId="365D77FF" w:rsidR="00406C46" w:rsidRPr="006830EF" w:rsidRDefault="00406C46" w:rsidP="00406C46">
      <w:pPr>
        <w:spacing w:before="100" w:beforeAutospacing="1" w:after="100" w:afterAutospacing="1" w:line="240" w:lineRule="auto"/>
        <w:rPr>
          <w:rFonts w:eastAsia="Times New Roman" w:cstheme="minorHAnsi"/>
          <w:lang w:eastAsia="de-DE"/>
        </w:rPr>
      </w:pPr>
      <w:r w:rsidRPr="006830EF">
        <w:rPr>
          <w:rFonts w:eastAsia="Times New Roman" w:cstheme="minorHAnsi"/>
          <w:b/>
          <w:bCs/>
          <w:sz w:val="28"/>
          <w:szCs w:val="28"/>
          <w:lang w:eastAsia="de-DE"/>
        </w:rPr>
        <w:t>Zählpunkt</w:t>
      </w:r>
      <w:r w:rsidRPr="006830EF">
        <w:rPr>
          <w:rFonts w:eastAsia="Times New Roman" w:cstheme="minorHAnsi"/>
          <w:sz w:val="28"/>
          <w:szCs w:val="28"/>
          <w:lang w:eastAsia="de-DE"/>
        </w:rPr>
        <w:t xml:space="preserve"> </w:t>
      </w:r>
      <w:r w:rsidR="006830EF">
        <w:rPr>
          <w:rFonts w:eastAsia="Times New Roman" w:cstheme="minorHAnsi"/>
          <w:lang w:eastAsia="de-DE"/>
        </w:rPr>
        <w:br/>
      </w:r>
      <w:r w:rsidRPr="006830EF">
        <w:rPr>
          <w:rFonts w:eastAsia="Times New Roman" w:cstheme="minorHAnsi"/>
          <w:lang w:eastAsia="de-DE"/>
        </w:rPr>
        <w:t xml:space="preserve">ist die </w:t>
      </w:r>
      <w:bookmarkStart w:id="1" w:name="_Hlk480129197"/>
      <w:r w:rsidRPr="006830EF">
        <w:rPr>
          <w:rFonts w:eastAsia="Times New Roman" w:cstheme="minorHAnsi"/>
          <w:lang w:eastAsia="de-DE"/>
        </w:rPr>
        <w:t>Bezeichnung in der Energiewirtschaft für den Punkt, an dem Versorgungsleistungen wie z. B. Elektrizität, Erdgas, Fernwärme oder Trinkwasser an Verbraucher geleistet oder von Erzeugern bezogen werden</w:t>
      </w:r>
      <w:bookmarkEnd w:id="1"/>
      <w:r w:rsidRPr="006830EF">
        <w:rPr>
          <w:rFonts w:eastAsia="Times New Roman" w:cstheme="minorHAnsi"/>
          <w:lang w:eastAsia="de-DE"/>
        </w:rPr>
        <w:t>. Dem Zählpunkt wird eine eindeutige Bezeichnung, die Zählpunktbezeichnung zugeordnet. Die Vergabe der Bezeichnung wird in Deutschland im deregulierten Energiemarkt nach dem Metering Code vorgenommen.</w:t>
      </w:r>
    </w:p>
    <w:p w14:paraId="5358F141" w14:textId="77777777" w:rsidR="00406C46" w:rsidRPr="006830EF" w:rsidRDefault="00406C46" w:rsidP="00406C46">
      <w:p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Ein Zählpunkt kann dabei genau einen Zähler, z. B. den Stromzähler eines Hauses repräsentieren. Es können aber auch mehrere Messstellen zu einem virtuellen Zählpunkt zusammengefasst werden. Dies kann z. B. ein Unternehmen mit mehreren Übergabestellen sein.</w:t>
      </w:r>
    </w:p>
    <w:p w14:paraId="162C1A1D" w14:textId="77777777" w:rsidR="00406C46" w:rsidRPr="006830EF" w:rsidRDefault="00406C46" w:rsidP="00406C46">
      <w:p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 xml:space="preserve">Die Netzbetreiber verwalten die Lieferbeziehungen zu den verschiedenen Zählpunkten in ihrem Netzgebiet. </w:t>
      </w:r>
    </w:p>
    <w:p w14:paraId="59FDBB0A" w14:textId="4D6404BC" w:rsidR="00406C46" w:rsidRPr="006830EF" w:rsidRDefault="00406C46" w:rsidP="00406C46">
      <w:pPr>
        <w:spacing w:before="100" w:beforeAutospacing="1" w:after="100" w:afterAutospacing="1" w:line="240" w:lineRule="auto"/>
        <w:outlineLvl w:val="1"/>
        <w:rPr>
          <w:rFonts w:eastAsia="Times New Roman" w:cstheme="minorHAnsi"/>
          <w:lang w:eastAsia="de-DE"/>
        </w:rPr>
      </w:pPr>
      <w:r w:rsidRPr="006830EF">
        <w:rPr>
          <w:rFonts w:eastAsia="Times New Roman" w:cstheme="minorHAnsi"/>
          <w:b/>
          <w:bCs/>
          <w:sz w:val="28"/>
          <w:szCs w:val="28"/>
          <w:lang w:eastAsia="de-DE"/>
        </w:rPr>
        <w:t>Struktur der Zählpunktbezeichnung</w:t>
      </w:r>
      <w:r w:rsidR="006830EF">
        <w:rPr>
          <w:rFonts w:eastAsia="Times New Roman" w:cstheme="minorHAnsi"/>
          <w:b/>
          <w:bCs/>
          <w:sz w:val="28"/>
          <w:szCs w:val="28"/>
          <w:lang w:eastAsia="de-DE"/>
        </w:rPr>
        <w:br/>
      </w:r>
      <w:r w:rsidRPr="006830EF">
        <w:rPr>
          <w:rFonts w:eastAsia="Times New Roman" w:cstheme="minorHAnsi"/>
          <w:lang w:eastAsia="de-DE"/>
        </w:rPr>
        <w:t>Die Zählpunktbezeichnung ist sowohl in Deutschland als auch in Österreich 33-stellig zusammengesetzt:</w:t>
      </w:r>
    </w:p>
    <w:p w14:paraId="75FD55E2" w14:textId="77777777" w:rsidR="00406C46" w:rsidRPr="006830EF" w:rsidRDefault="00406C46" w:rsidP="00406C46">
      <w:pPr>
        <w:numPr>
          <w:ilvl w:val="0"/>
          <w:numId w:val="1"/>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Ländercode nach DIN ISO 3166 (2 Stellen)</w:t>
      </w:r>
    </w:p>
    <w:p w14:paraId="12D4A47C" w14:textId="77777777" w:rsidR="00406C46" w:rsidRPr="006830EF" w:rsidRDefault="00406C46" w:rsidP="00406C46">
      <w:pPr>
        <w:numPr>
          <w:ilvl w:val="0"/>
          <w:numId w:val="1"/>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Netzbetreiber (6 Stellen)</w:t>
      </w:r>
    </w:p>
    <w:p w14:paraId="02B6D363" w14:textId="77777777" w:rsidR="00406C46" w:rsidRPr="006830EF" w:rsidRDefault="00406C46" w:rsidP="00406C46">
      <w:pPr>
        <w:numPr>
          <w:ilvl w:val="0"/>
          <w:numId w:val="1"/>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Postleitzahl (5 Stellen)</w:t>
      </w:r>
    </w:p>
    <w:p w14:paraId="3AD82221" w14:textId="77777777" w:rsidR="00406C46" w:rsidRPr="006830EF" w:rsidRDefault="00406C46" w:rsidP="00406C46">
      <w:pPr>
        <w:numPr>
          <w:ilvl w:val="0"/>
          <w:numId w:val="1"/>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Zählpunktnummer (20 Stellen alphanumerisch)</w:t>
      </w:r>
    </w:p>
    <w:p w14:paraId="10A2296E" w14:textId="77777777" w:rsidR="00406C46" w:rsidRPr="006830EF" w:rsidRDefault="00406C46" w:rsidP="00406C46">
      <w:p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Beispiele:  DE 000562 66802 AO6G56M11SN51G21M24S</w:t>
      </w:r>
    </w:p>
    <w:p w14:paraId="28E41761" w14:textId="42C794DE" w:rsidR="00406C46" w:rsidRPr="006830EF" w:rsidRDefault="00406C46" w:rsidP="006830EF">
      <w:pPr>
        <w:spacing w:before="100" w:beforeAutospacing="1" w:after="100" w:afterAutospacing="1" w:line="240" w:lineRule="auto"/>
        <w:outlineLvl w:val="1"/>
        <w:rPr>
          <w:rFonts w:eastAsia="Times New Roman" w:cstheme="minorHAnsi"/>
          <w:lang w:eastAsia="de-DE"/>
        </w:rPr>
      </w:pPr>
      <w:r w:rsidRPr="006830EF">
        <w:rPr>
          <w:rFonts w:eastAsia="Times New Roman" w:cstheme="minorHAnsi"/>
          <w:b/>
          <w:bCs/>
          <w:sz w:val="28"/>
          <w:szCs w:val="28"/>
          <w:lang w:eastAsia="de-DE"/>
        </w:rPr>
        <w:t>Eigenschaften</w:t>
      </w:r>
      <w:r w:rsidR="006830EF">
        <w:rPr>
          <w:rFonts w:eastAsia="Times New Roman" w:cstheme="minorHAnsi"/>
          <w:b/>
          <w:bCs/>
          <w:sz w:val="28"/>
          <w:szCs w:val="28"/>
          <w:lang w:eastAsia="de-DE"/>
        </w:rPr>
        <w:br/>
      </w:r>
      <w:r w:rsidRPr="006830EF">
        <w:rPr>
          <w:rFonts w:eastAsia="Times New Roman" w:cstheme="minorHAnsi"/>
          <w:lang w:eastAsia="de-DE"/>
        </w:rPr>
        <w:t>Ein Zählpunkt kann dabei verschiedene Eigenschaften haben, die mitunter zeitlichen Veränderungen unterworfen sind (insbesondere Verbrauchswerte):</w:t>
      </w:r>
    </w:p>
    <w:p w14:paraId="51619EE8" w14:textId="77777777" w:rsidR="00406C46" w:rsidRPr="006830EF" w:rsidRDefault="00406C46" w:rsidP="00406C46">
      <w:pPr>
        <w:numPr>
          <w:ilvl w:val="0"/>
          <w:numId w:val="2"/>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Strom, Gas und Fernwärme: Ob ein Standardlastprofil verwendet wird (z.B. H0, G0) oder es sich um einen Zählpunkt mit gemessenem Lastgang handelt</w:t>
      </w:r>
    </w:p>
    <w:p w14:paraId="291A0CBD" w14:textId="77777777" w:rsidR="00406C46" w:rsidRPr="006830EF" w:rsidRDefault="00406C46" w:rsidP="00406C46">
      <w:pPr>
        <w:numPr>
          <w:ilvl w:val="0"/>
          <w:numId w:val="2"/>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Der tatsächliche Netzbetreiber: Mitunter kann es vorkommen, dass es beispielsweise durch Firmenzusammenlegungen oder anderen organisatorischen Änderungen dazu kommt, dass der Zählpunkt nicht mehr im Gebiet desselben Netzbetreibers liegt, der die Zählpunktbezeichnung vergeben hat. Normalerweise bleibt in so einem Fall die Bezeichnung des Zählpunkts bestehen und im System, das die Zählpunkte verwaltet, wird der tatsächliche Netzbetreiber gespeichert.</w:t>
      </w:r>
    </w:p>
    <w:p w14:paraId="67677C0F" w14:textId="77777777" w:rsidR="00406C46" w:rsidRPr="006830EF" w:rsidRDefault="00406C46" w:rsidP="00406C46">
      <w:pPr>
        <w:numPr>
          <w:ilvl w:val="0"/>
          <w:numId w:val="2"/>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Lieferant, Bezieher: eine Firma, die im deregulierten Markt als Energiehändler auftritt und der die am Zählpunkt gemessenen Energiemengen zugeordnet werden sollen.</w:t>
      </w:r>
    </w:p>
    <w:p w14:paraId="080F3DA5" w14:textId="77777777" w:rsidR="00406C46" w:rsidRPr="006830EF" w:rsidRDefault="00406C46" w:rsidP="00406C46">
      <w:pPr>
        <w:numPr>
          <w:ilvl w:val="0"/>
          <w:numId w:val="2"/>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Bilanzkreise/Bilanzgruppen (ergibt sich im Normalfall aufgrund des Lieferanten oder Beziehers)</w:t>
      </w:r>
    </w:p>
    <w:p w14:paraId="4BBC8F86" w14:textId="77777777" w:rsidR="00406C46" w:rsidRPr="006830EF" w:rsidRDefault="00406C46" w:rsidP="00406C46">
      <w:pPr>
        <w:numPr>
          <w:ilvl w:val="0"/>
          <w:numId w:val="2"/>
        </w:numPr>
        <w:spacing w:before="100" w:beforeAutospacing="1" w:after="100" w:afterAutospacing="1" w:line="240" w:lineRule="auto"/>
        <w:rPr>
          <w:rFonts w:eastAsia="Times New Roman" w:cstheme="minorHAnsi"/>
          <w:lang w:eastAsia="de-DE"/>
        </w:rPr>
      </w:pPr>
      <w:r w:rsidRPr="006830EF">
        <w:rPr>
          <w:rFonts w:eastAsia="Times New Roman" w:cstheme="minorHAnsi"/>
          <w:lang w:eastAsia="de-DE"/>
        </w:rPr>
        <w:t>Ein entweder aufgrund vorhergehender Messungen errechneter oder prognostizierter Jahresnormverbrauch</w:t>
      </w:r>
    </w:p>
    <w:p w14:paraId="377A97F2" w14:textId="0BE6F54E" w:rsidR="000F5FDD" w:rsidRPr="006830EF" w:rsidRDefault="00406C46" w:rsidP="00CE3513">
      <w:pPr>
        <w:numPr>
          <w:ilvl w:val="0"/>
          <w:numId w:val="2"/>
        </w:numPr>
        <w:spacing w:after="0" w:line="240" w:lineRule="auto"/>
        <w:textAlignment w:val="baseline"/>
        <w:rPr>
          <w:rFonts w:eastAsia="+mn-ea" w:cstheme="minorHAnsi"/>
          <w:b/>
          <w:bCs/>
          <w:color w:val="000000"/>
          <w:kern w:val="24"/>
        </w:rPr>
      </w:pPr>
      <w:r w:rsidRPr="006830EF">
        <w:rPr>
          <w:rFonts w:eastAsia="Times New Roman" w:cstheme="minorHAnsi"/>
          <w:lang w:eastAsia="de-DE"/>
        </w:rPr>
        <w:t>Bei Einspeisern: Energieträger (z.B. Wasserkraft, Photovoltaik) zur Verwendung bei der Stromkennzeichnung</w:t>
      </w:r>
    </w:p>
    <w:sectPr w:rsidR="000F5FDD" w:rsidRPr="00683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2F8"/>
    <w:multiLevelType w:val="multilevel"/>
    <w:tmpl w:val="C21A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23E9C"/>
    <w:multiLevelType w:val="multilevel"/>
    <w:tmpl w:val="43FED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3698449">
    <w:abstractNumId w:val="1"/>
  </w:num>
  <w:num w:numId="2" w16cid:durableId="79240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B"/>
    <w:rsid w:val="00000574"/>
    <w:rsid w:val="00020F5C"/>
    <w:rsid w:val="000D465E"/>
    <w:rsid w:val="000F5FDD"/>
    <w:rsid w:val="001A4DA4"/>
    <w:rsid w:val="00215F42"/>
    <w:rsid w:val="00260BAA"/>
    <w:rsid w:val="002D4A27"/>
    <w:rsid w:val="00305EBB"/>
    <w:rsid w:val="00312E1E"/>
    <w:rsid w:val="003C3EDF"/>
    <w:rsid w:val="004060E7"/>
    <w:rsid w:val="00406C46"/>
    <w:rsid w:val="00406EEE"/>
    <w:rsid w:val="00436309"/>
    <w:rsid w:val="00510EFE"/>
    <w:rsid w:val="005152ED"/>
    <w:rsid w:val="005170DB"/>
    <w:rsid w:val="00555AAB"/>
    <w:rsid w:val="00622E52"/>
    <w:rsid w:val="006830EF"/>
    <w:rsid w:val="00696DA0"/>
    <w:rsid w:val="00740805"/>
    <w:rsid w:val="008661AD"/>
    <w:rsid w:val="008E0900"/>
    <w:rsid w:val="00937014"/>
    <w:rsid w:val="00A0484A"/>
    <w:rsid w:val="00AD1AC0"/>
    <w:rsid w:val="00AD516B"/>
    <w:rsid w:val="00D3539B"/>
    <w:rsid w:val="00D6484A"/>
    <w:rsid w:val="00D83671"/>
    <w:rsid w:val="00E13AA8"/>
    <w:rsid w:val="00E96667"/>
    <w:rsid w:val="00F16065"/>
    <w:rsid w:val="00F53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CA90"/>
  <w15:chartTrackingRefBased/>
  <w15:docId w15:val="{B9015EA9-5245-4779-A999-0130D45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363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6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708">
      <w:bodyDiv w:val="1"/>
      <w:marLeft w:val="0"/>
      <w:marRight w:val="0"/>
      <w:marTop w:val="0"/>
      <w:marBottom w:val="0"/>
      <w:divBdr>
        <w:top w:val="none" w:sz="0" w:space="0" w:color="auto"/>
        <w:left w:val="none" w:sz="0" w:space="0" w:color="auto"/>
        <w:bottom w:val="none" w:sz="0" w:space="0" w:color="auto"/>
        <w:right w:val="none" w:sz="0" w:space="0" w:color="auto"/>
      </w:divBdr>
    </w:div>
    <w:div w:id="697897656">
      <w:bodyDiv w:val="1"/>
      <w:marLeft w:val="0"/>
      <w:marRight w:val="0"/>
      <w:marTop w:val="0"/>
      <w:marBottom w:val="0"/>
      <w:divBdr>
        <w:top w:val="none" w:sz="0" w:space="0" w:color="auto"/>
        <w:left w:val="none" w:sz="0" w:space="0" w:color="auto"/>
        <w:bottom w:val="none" w:sz="0" w:space="0" w:color="auto"/>
        <w:right w:val="none" w:sz="0" w:space="0" w:color="auto"/>
      </w:divBdr>
    </w:div>
    <w:div w:id="777289484">
      <w:bodyDiv w:val="1"/>
      <w:marLeft w:val="0"/>
      <w:marRight w:val="0"/>
      <w:marTop w:val="0"/>
      <w:marBottom w:val="0"/>
      <w:divBdr>
        <w:top w:val="none" w:sz="0" w:space="0" w:color="auto"/>
        <w:left w:val="none" w:sz="0" w:space="0" w:color="auto"/>
        <w:bottom w:val="none" w:sz="0" w:space="0" w:color="auto"/>
        <w:right w:val="none" w:sz="0" w:space="0" w:color="auto"/>
      </w:divBdr>
    </w:div>
    <w:div w:id="1499423257">
      <w:bodyDiv w:val="1"/>
      <w:marLeft w:val="0"/>
      <w:marRight w:val="0"/>
      <w:marTop w:val="0"/>
      <w:marBottom w:val="0"/>
      <w:divBdr>
        <w:top w:val="none" w:sz="0" w:space="0" w:color="auto"/>
        <w:left w:val="none" w:sz="0" w:space="0" w:color="auto"/>
        <w:bottom w:val="none" w:sz="0" w:space="0" w:color="auto"/>
        <w:right w:val="none" w:sz="0" w:space="0" w:color="auto"/>
      </w:divBdr>
    </w:div>
    <w:div w:id="1797138102">
      <w:bodyDiv w:val="1"/>
      <w:marLeft w:val="0"/>
      <w:marRight w:val="0"/>
      <w:marTop w:val="0"/>
      <w:marBottom w:val="0"/>
      <w:divBdr>
        <w:top w:val="none" w:sz="0" w:space="0" w:color="auto"/>
        <w:left w:val="none" w:sz="0" w:space="0" w:color="auto"/>
        <w:bottom w:val="none" w:sz="0" w:space="0" w:color="auto"/>
        <w:right w:val="none" w:sz="0" w:space="0" w:color="auto"/>
      </w:divBdr>
    </w:div>
    <w:div w:id="1867672265">
      <w:bodyDiv w:val="1"/>
      <w:marLeft w:val="0"/>
      <w:marRight w:val="0"/>
      <w:marTop w:val="0"/>
      <w:marBottom w:val="0"/>
      <w:divBdr>
        <w:top w:val="none" w:sz="0" w:space="0" w:color="auto"/>
        <w:left w:val="none" w:sz="0" w:space="0" w:color="auto"/>
        <w:bottom w:val="none" w:sz="0" w:space="0" w:color="auto"/>
        <w:right w:val="none" w:sz="0" w:space="0" w:color="auto"/>
      </w:divBdr>
    </w:div>
    <w:div w:id="19131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Bezahlbare Energie</dc:creator>
  <cp:keywords/>
  <dc:description/>
  <cp:lastModifiedBy>Günter Hinrichs</cp:lastModifiedBy>
  <cp:revision>3</cp:revision>
  <dcterms:created xsi:type="dcterms:W3CDTF">2017-04-16T16:08:00Z</dcterms:created>
  <dcterms:modified xsi:type="dcterms:W3CDTF">2022-10-31T15:02:00Z</dcterms:modified>
</cp:coreProperties>
</file>