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C51C0" w14:textId="3A1DD936" w:rsidR="00AA3287" w:rsidRPr="00AA3287" w:rsidRDefault="00AA3287" w:rsidP="00AA32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  <w:t xml:space="preserve">Bundesnetzagentur Beschreibung - </w:t>
      </w:r>
      <w:r w:rsidRPr="00AA328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de-DE"/>
          <w14:ligatures w14:val="none"/>
        </w:rPr>
        <w:t>Grundversorgung</w:t>
      </w:r>
    </w:p>
    <w:p w14:paraId="3D38FEA7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Was versteht man unter Grundversorgung?</w:t>
      </w:r>
    </w:p>
    <w:p w14:paraId="4E8E2695" w14:textId="77777777" w:rsidR="00AA3287" w:rsidRPr="00AA3287" w:rsidRDefault="00AA3287" w:rsidP="00AA32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Grundversorgung ist die Energielieferung durch den </w:t>
      </w:r>
      <w:hyperlink r:id="rId5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an Haushaltskundinnen und -kunden in der Niederspannung (Strom) bzw. im Niederdruck (Gas) zu allgemeinen Preisen und Bedingungen. </w:t>
      </w:r>
    </w:p>
    <w:p w14:paraId="3E6AFAC5" w14:textId="77777777" w:rsidR="00AA3287" w:rsidRPr="00AA3287" w:rsidRDefault="00AA3287" w:rsidP="00AA32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Grundversorger ist das Energieversorgungsunternehmen, das in Ihrem Netzgebiet vor Ort die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 xml:space="preserve">meisten Haushaltskundinnen und -kunden 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mit Strom und/oder Gas beliefert. Wenn Sie nicht wissen, welches Unternehmen das ist, können Sie sich an den </w:t>
      </w:r>
      <w:hyperlink r:id="rId6" w:tgtFrame="_blank" w:tooltip="Netzbetreiber (Energie)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örtlichen Netzbetreiber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wenden.</w:t>
      </w:r>
    </w:p>
    <w:p w14:paraId="29232CD6" w14:textId="77777777" w:rsidR="00AA3287" w:rsidRPr="00AA3287" w:rsidRDefault="00AA3287" w:rsidP="00AA32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Alle Haushaltskundinnen und -kunden haben Anspruch auf Grundversorgung.</w:t>
      </w:r>
    </w:p>
    <w:p w14:paraId="457BDC58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7" w:tooltip="Link zum Gesetzestext auf den Seiten von JURIS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36 EnWG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8" w:tgtFrame="_blank" w:tooltip="Externer Link Link zur Strom 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 GVV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9" w:tgtFrame="_blank" w:tooltip="Externer Link Link zur Verordnung auf den Seiten von JURIS (Öffnet neues Fenster)" w:history="1"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3BC0E433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Wer beliefert mich mit Energie, wenn ich beim Einzug in eine neue Wohnung noch keinen Energieliefervertrag abgeschlossen habe?</w:t>
      </w:r>
    </w:p>
    <w:p w14:paraId="71FF5643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Durch den Verbrauch von Energie, beispielsweise durch Betätigung des Lichtschalters (sogenanntes "konkludentes Verhalten"), kommt automatisch ein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Energieliefervertrag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mit dem </w:t>
      </w:r>
      <w:hyperlink r:id="rId10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zustande. </w:t>
      </w:r>
    </w:p>
    <w:p w14:paraId="6B9D2B18" w14:textId="77777777" w:rsidR="00AA3287" w:rsidRPr="00AA3287" w:rsidRDefault="00AA3287" w:rsidP="00AA32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Sie möchten im Grundversorgungsvertrag bleiben?</w:t>
      </w:r>
    </w:p>
    <w:p w14:paraId="078B2126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Dann müssen Sie dem Grundversorger beim Einzug schriftlich mitteilen, dass Sie von ihm Energie erhalten. Der Grundversorger bestätigt Ihnen den Abschluss des Vertrags schriftlich.</w:t>
      </w:r>
    </w:p>
    <w:p w14:paraId="7F8351CB" w14:textId="77777777" w:rsidR="00AA3287" w:rsidRPr="00AA3287" w:rsidRDefault="00AA3287" w:rsidP="00AA32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Sie möchten den Liefervertrag wechseln?</w:t>
      </w:r>
    </w:p>
    <w:p w14:paraId="6BE5D247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Wenn Sie nach dem Einzug nicht in der Grundversorgung bleiben möchten, können Sie den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Grundversorgungsvertrag mit einer Frist von 14 Tagen kündigen. Suchen Sie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sich am besten vorher </w:t>
      </w:r>
      <w:hyperlink r:id="rId11" w:tgtFrame="_blank" w:tooltip="Lieferantenwechsel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einen neuen Lieferanten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6AC0DF9B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können aber in der Regel auch schon vor dem Einzug einen </w:t>
      </w:r>
      <w:hyperlink r:id="rId12" w:tgtFrame="_blank" w:tooltip="Wettbewerblicher Energieliefervertrag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Vertrag außerhalb der Grundversorgung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abschließen.</w:t>
      </w:r>
    </w:p>
    <w:p w14:paraId="044F3A38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13" w:tgtFrame="_blank" w:tooltip="Externer Link Link zum §2 Strom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2 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StromGVV</w:t>
        </w:r>
        <w:proofErr w:type="spellEnd"/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14" w:tgtFrame="_blank" w:tooltip="Externer Link Link zum §2 der Gas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2 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6E7921F3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Darf mich ein Lieferant ablehnen?</w:t>
      </w:r>
    </w:p>
    <w:p w14:paraId="38185C8A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hyperlink r:id="rId15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vor Ort kann Ihre Energiebelieferung nur dann ablehnen, wenn es für ihn aus wirtschaftlichen Gründen nicht zumutbar ist.</w:t>
      </w:r>
    </w:p>
    <w:p w14:paraId="19A2FE51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Andere, wettbewerbliche Lieferanten haben allerdings dieses Recht. </w:t>
      </w:r>
      <w:hyperlink r:id="rId16" w:anchor="FAQ912170" w:tgtFrame="_blank" w:tooltip="Vertragsabschlus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Mehr dazu</w:t>
        </w:r>
      </w:hyperlink>
    </w:p>
    <w:p w14:paraId="1D031749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Wer weiß, wer Grundversorger in meinem Wohnort ist?</w:t>
      </w:r>
    </w:p>
    <w:p w14:paraId="1AA1054B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hyperlink r:id="rId17" w:tgtFrame="_blank" w:tooltip="Netzbetreiber (Energie)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örtliche Netzbetreiber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. </w:t>
      </w:r>
    </w:p>
    <w:p w14:paraId="2E54C372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Betreiber von Energieversorgungsnetzen der allgemeinen Versorgung müssen alle drei Jahre festlegen,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welches Energieversorgungsunternehmen in einem Netzgebiet die meisten Haushaltskundinnen und -kunden beliefert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und damit der </w:t>
      </w:r>
      <w:hyperlink r:id="rId18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ist. </w:t>
      </w:r>
    </w:p>
    <w:p w14:paraId="04DAC4E9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Den Namen des Grundversorgers muss der Netzbetreiber der zuständigen Behörde, i.d.R. dem jeweiligen Wirtschaftsministerium des Bundeslandes, mitteilen und im Internet veröffentlichen.</w:t>
      </w:r>
    </w:p>
    <w:p w14:paraId="57C0BF9D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19" w:tgtFrame="_blank" w:tooltip="Externer Link Link zur Website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36 EnWG</w:t>
        </w:r>
      </w:hyperlink>
    </w:p>
    <w:p w14:paraId="1883C0E1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Was sind allgemeine Bedingungen und allgemeine Preise?</w:t>
      </w:r>
    </w:p>
    <w:p w14:paraId="118B3F39" w14:textId="77777777" w:rsidR="00AA3287" w:rsidRPr="00AA3287" w:rsidRDefault="00AA3287" w:rsidP="00AA328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allgemeinen Bedingungen der Grundversorgung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sind die Basis, auf der der </w:t>
      </w:r>
      <w:hyperlink r:id="rId20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Haushaltskundinnen und -kunden mit Strom und/oder Gas beliefert. </w:t>
      </w:r>
    </w:p>
    <w:p w14:paraId="26052C20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Sie sind in der </w:t>
      </w:r>
      <w:proofErr w:type="spellStart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StromGVV</w:t>
      </w:r>
      <w:proofErr w:type="spellEnd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bzw. der </w:t>
      </w:r>
      <w:proofErr w:type="spellStart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GasGVV</w:t>
      </w:r>
      <w:proofErr w:type="spellEnd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geregelt. </w:t>
      </w:r>
    </w:p>
    <w:p w14:paraId="2F7A86DE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Diese Bedingungen sind Teil des Grundversorgungsvertrages und enthalten Bestimmungen über:</w:t>
      </w:r>
    </w:p>
    <w:p w14:paraId="0A94B1D1" w14:textId="77777777" w:rsidR="00AA3287" w:rsidRPr="00AA3287" w:rsidRDefault="00AA3287" w:rsidP="00AA32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Art und Umfang der Versorgung</w:t>
      </w:r>
    </w:p>
    <w:p w14:paraId="05765720" w14:textId="77777777" w:rsidR="00AA3287" w:rsidRPr="00AA3287" w:rsidRDefault="00AA3287" w:rsidP="00AA32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Aufgaben und Rechte des Grundversorgers und der Kund*innen</w:t>
      </w:r>
    </w:p>
    <w:p w14:paraId="27F922F2" w14:textId="77777777" w:rsidR="00AA3287" w:rsidRPr="00AA3287" w:rsidRDefault="00AA3287" w:rsidP="00AA32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Abrechnung der Energielieferung</w:t>
      </w:r>
    </w:p>
    <w:p w14:paraId="1BBE59DC" w14:textId="77777777" w:rsidR="00AA3287" w:rsidRPr="00AA3287" w:rsidRDefault="00AA3287" w:rsidP="00AA328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Beendigung des Grundversorgungsvertrages</w:t>
      </w:r>
    </w:p>
    <w:p w14:paraId="708A0C62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Neben den allgemeinen Bedingungen darf der Grundversorger in eng begrenztem Umfang „ergänzende Bedingungen“ festlegen. </w:t>
      </w:r>
    </w:p>
    <w:p w14:paraId="7B0A0608" w14:textId="77777777" w:rsidR="00AA3287" w:rsidRPr="00AA3287" w:rsidRDefault="00AA3287" w:rsidP="00AA328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allgemeinen Preise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sind die Preise, zu denen Haushaltskundinnen und -kunden mit Strom und/oder Gas grundversorgt werden.</w:t>
      </w:r>
    </w:p>
    <w:p w14:paraId="4A96599E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allgemeine Preis für die Grundversorgung setzt sich in der Regel aus einem vom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Verbrauch abhängigen Arbeitspreis und einem festen Grundpreis zusammen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.</w:t>
      </w:r>
    </w:p>
    <w:p w14:paraId="04F8CDDB" w14:textId="77777777" w:rsidR="00AA3287" w:rsidRPr="00AA3287" w:rsidRDefault="00AA3287" w:rsidP="00AA32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Frage, ob der Grundversorger unterschiedliche Preise für Bestands- und Neukunden anbieten darf, war umstritten. Der Gesetzgeber hat klargestellt: Eine Differenzierung ist nicht (mehr) zulässig. 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Grundversorger, die unterschiedliche Preise für Bestands- und Neukunden anbieten, mussten dies bis zum 1. November 2022 ändern. Grundversorger dürfen bei den Allgemeinen Preisen nicht nach dem Zeitpunkt des Zustandekommens des Vertrags unterscheiden.</w:t>
      </w:r>
    </w:p>
    <w:p w14:paraId="57FDFAA9" w14:textId="77777777" w:rsidR="00AA3287" w:rsidRPr="00AA3287" w:rsidRDefault="00AA3287" w:rsidP="00AA328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Veröffentlichung der allgemeinen Bedingungen und allgemeinen Preise</w:t>
      </w:r>
    </w:p>
    <w:p w14:paraId="458616C3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Grundversorger muss die allgemeinen Bedingungen, seine ergänzenden Bedingungen und die allgemeinen Preise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öffentlich bekannt geben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(normalerweise in der örtlichen Tageszeitung und/oder einem gemeindlichen Amtsblatt) und auf seiner Internetseite veröffentlichen.</w:t>
      </w:r>
    </w:p>
    <w:p w14:paraId="442409DC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21" w:tgtFrame="_blank" w:tooltip="Externer Link Link zur Website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36 EnWG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22" w:tgtFrame="_blank" w:tooltip="Externer Link Link zur Strom 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 GVV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23" w:tgtFrame="_blank" w:tooltip="Externer Link Link zur Verordnung auf den Seiten von JURIS (Öffnet neues Fenster)" w:history="1"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359B20A7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Was sind ergänzende Bedingungen?</w:t>
      </w:r>
    </w:p>
    <w:p w14:paraId="1B407771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Die allgemeinen Bedingungen für die Grundversorgung (</w:t>
      </w:r>
      <w:proofErr w:type="spellStart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StromGVV</w:t>
      </w:r>
      <w:proofErr w:type="spellEnd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und </w:t>
      </w:r>
      <w:proofErr w:type="spellStart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GasGVV</w:t>
      </w:r>
      <w:proofErr w:type="spellEnd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) geben den grundsätzlichen Rahmen vor. An einigen Stellen wird dieser Rahmen von dem jeweiligen Grundversorger durch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ergänzende Bedingungen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konkretisiert. </w:t>
      </w:r>
    </w:p>
    <w:p w14:paraId="1332FC8D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ergänzenden Bedingungen regeln beispielsweise: </w:t>
      </w:r>
    </w:p>
    <w:p w14:paraId="260F602D" w14:textId="77777777" w:rsidR="00AA3287" w:rsidRPr="00AA3287" w:rsidRDefault="00AA3287" w:rsidP="00AA32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mögliche Zahlungsweisen für fällige Forderungen</w:t>
      </w:r>
    </w:p>
    <w:p w14:paraId="36E9659B" w14:textId="77777777" w:rsidR="00AA3287" w:rsidRPr="00AA3287" w:rsidRDefault="00AA3287" w:rsidP="00AA32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wie die (Selbst-)Ablesung geregelt ist</w:t>
      </w:r>
    </w:p>
    <w:p w14:paraId="32EBBB2F" w14:textId="77777777" w:rsidR="00AA3287" w:rsidRPr="00AA3287" w:rsidRDefault="00AA3287" w:rsidP="00AA32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wie Zählerstände übermittelt werden</w:t>
      </w:r>
    </w:p>
    <w:p w14:paraId="1878C5AE" w14:textId="77777777" w:rsidR="00AA3287" w:rsidRPr="00AA3287" w:rsidRDefault="00AA3287" w:rsidP="00AA32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Kosten für Abrechnungen während des Jahres</w:t>
      </w:r>
    </w:p>
    <w:p w14:paraId="6C446240" w14:textId="77777777" w:rsidR="00AA3287" w:rsidRPr="00AA3287" w:rsidRDefault="00AA3287" w:rsidP="00AA32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Mahnkosten</w:t>
      </w:r>
    </w:p>
    <w:p w14:paraId="167A1A61" w14:textId="77777777" w:rsidR="00AA3287" w:rsidRPr="00AA3287" w:rsidRDefault="00AA3287" w:rsidP="00AA328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Kosten für die Unterbrechung (Sperre) und Wiederherstellung der Versorgung </w:t>
      </w:r>
    </w:p>
    <w:p w14:paraId="6552A8B8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Grundversorger muss seine ergänzenden Bedingungen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öffentlich bekannt geben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(meistens in der örtlichen Tageszeitung und/oder einem gemeindlichen Amtsblatt) und auf seiner Internetseite veröffentlichen.</w:t>
      </w:r>
    </w:p>
    <w:p w14:paraId="2F1F7E80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24" w:tgtFrame="_blank" w:tooltip="Externer Link § 2 Abs. 4 StromGVV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§ 2 Abs. 4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StromGVV</w:t>
        </w:r>
        <w:proofErr w:type="spellEnd"/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25" w:tgtFrame="_blank" w:tooltip="Externer Link § 2 Abs. 4 GasGVV 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§ 2 Abs. 4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6644BE4D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Wie werde ich über die allgemeinen und ergänzenden Bedingungen informiert?</w:t>
      </w:r>
    </w:p>
    <w:p w14:paraId="76458CF3" w14:textId="77777777" w:rsidR="00AA3287" w:rsidRPr="00AA3287" w:rsidRDefault="00AA3287" w:rsidP="00AA32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hyperlink r:id="rId26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muss neuen Kundinnen und Kunden rechtzeitig vor Vertragsabschluss oder mit der </w:t>
      </w:r>
      <w:hyperlink r:id="rId27" w:anchor="FAQ1021326" w:tgtFrame="_blank" w:tooltip="Verträge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Vertragsbestätigung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die allgemeinen und ergänzenden Bedingungen kostenlos aushändigen. </w:t>
      </w:r>
    </w:p>
    <w:p w14:paraId="653D4594" w14:textId="77777777" w:rsidR="00AA3287" w:rsidRPr="00AA3287" w:rsidRDefault="00AA3287" w:rsidP="00AA32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Alle übrigen Kundinnen und Kunden können auf Verlangen die Bedingungen ebenfalls unentgeltlich erhalten. </w:t>
      </w:r>
    </w:p>
    <w:p w14:paraId="7AA32FFB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28" w:tgtFrame="_blank" w:tooltip="Externer Link Link zum §2 Strom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2 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StromGVV</w:t>
        </w:r>
        <w:proofErr w:type="spellEnd"/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29" w:tgtFrame="_blank" w:tooltip="Externer Link Link zum §2 der Gas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 2 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61749BA1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Wie und wann werden Änderungen der allgemeinen Preise und ergänzenden Bedingungen wirksam?</w:t>
      </w:r>
    </w:p>
    <w:p w14:paraId="51835B9C" w14:textId="77777777" w:rsidR="00AA3287" w:rsidRPr="00AA3287" w:rsidRDefault="00AA3287" w:rsidP="00AA32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Änderungen der allgemeinen Preise und der ergänzenden Bedingungen werden jeweils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zum Monatsbeginn und erst nach öffentlicher Bekanntgabe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wirksam. </w:t>
      </w:r>
    </w:p>
    <w:p w14:paraId="375E4DA2" w14:textId="77777777" w:rsidR="00AA3287" w:rsidRPr="00AA3287" w:rsidRDefault="00AA3287" w:rsidP="00AA32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Die öffentliche Bekanntgabe muss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mindestens sechs Wochen vor der beabsichtigten Änderung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erfolgen. </w:t>
      </w:r>
    </w:p>
    <w:p w14:paraId="37D51126" w14:textId="77777777" w:rsidR="00AA3287" w:rsidRPr="00AA3287" w:rsidRDefault="00AA3287" w:rsidP="00AA32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hyperlink r:id="rId30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muss seine Kund*innen über die beabsichtigten Änderungen zeitgleich mit der öffentlichen Bekanntgabe per Brief informieren und die Änderungen auf seiner Internetseite veröffentlichen.</w:t>
      </w:r>
    </w:p>
    <w:p w14:paraId="03FFBBB8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Grundlage: </w:t>
      </w:r>
      <w:hyperlink r:id="rId31" w:tgtFrame="_blank" w:tooltip="Externer Link Link zum § 5 der StromGVV und GasGVV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 § 5 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StromGVV</w:t>
        </w:r>
        <w:proofErr w:type="spellEnd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 und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32" w:tgtFrame="_blank" w:tooltip="Externer Link Link zum §5 Abs.2 GasGVV 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§5 Abs. 2 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04D13E51" w14:textId="77777777" w:rsidR="00AA3287" w:rsidRPr="00AA3287" w:rsidRDefault="00AA3287" w:rsidP="00AA32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de-DE"/>
          <w14:ligatures w14:val="none"/>
        </w:rPr>
        <w:t>Darf der Grundversorger meinen Grundversorgungsvertrag kündigen?</w:t>
      </w:r>
    </w:p>
    <w:p w14:paraId="6A504CF1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Das kann nur in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bestimmten Ausnahmefällen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passieren.</w:t>
      </w:r>
    </w:p>
    <w:p w14:paraId="25A49723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</w:t>
      </w:r>
      <w:hyperlink r:id="rId33" w:tgtFrame="_blank" w:tooltip="Grundversorger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Grundversorger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darf Ihre Grundversorgung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nur dann ordentlich kündigen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wenn ihm die Lieferung von Energie aus wirtschaftlichen Gründen nicht zugemutet werden kann.</w:t>
      </w:r>
    </w:p>
    <w:p w14:paraId="3646EE89" w14:textId="77777777" w:rsidR="00AA3287" w:rsidRPr="00AA3287" w:rsidRDefault="00AA3287" w:rsidP="00AA32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Der Grundversorger darf die Grundversorgung von Haushaltskundinnen und -kunden </w:t>
      </w:r>
      <w:r w:rsidRPr="00AA32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außerordentlich kündigen</w:t>
      </w: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wenn</w:t>
      </w:r>
    </w:p>
    <w:p w14:paraId="5A39C8EC" w14:textId="77777777" w:rsidR="00AA3287" w:rsidRPr="00AA3287" w:rsidRDefault="00AA3287" w:rsidP="00AA32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 xml:space="preserve">Sie der </w:t>
      </w:r>
      <w:proofErr w:type="spellStart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StromGVV</w:t>
      </w:r>
      <w:proofErr w:type="spellEnd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oder </w:t>
      </w:r>
      <w:proofErr w:type="spellStart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GasGVV</w:t>
      </w:r>
      <w:proofErr w:type="spellEnd"/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in erheblichem Maße schuldhaft zuwiderhandeln (beispielsweise bei einer Manipulation des Zählers). </w:t>
      </w:r>
    </w:p>
    <w:p w14:paraId="75DDE6B0" w14:textId="77777777" w:rsidR="00AA3287" w:rsidRPr="00AA3287" w:rsidRDefault="00AA3287" w:rsidP="00AA32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wiederholt die Voraussetzungen zur Unterbrechung der Grundversorgung (</w:t>
      </w:r>
      <w:hyperlink r:id="rId34" w:anchor="FAQ921344" w:tgtFrame="_blank" w:tooltip="Rechnungen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Sperrung</w:t>
        </w:r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) vorliegen. </w:t>
      </w:r>
    </w:p>
    <w:p w14:paraId="5CE7EFC9" w14:textId="77777777" w:rsidR="00AA3287" w:rsidRPr="00AA3287" w:rsidRDefault="00AA3287" w:rsidP="00AA328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Sie trotz Mahnung wiederholt nicht zahlen und die Kündigung zwei Wochen vorher angedroht wurde.</w:t>
      </w:r>
    </w:p>
    <w:p w14:paraId="48E6E9FB" w14:textId="77777777" w:rsidR="00AA3287" w:rsidRPr="00AA3287" w:rsidRDefault="00AA3287" w:rsidP="00AA3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Gesetzliche Regelung: </w:t>
      </w:r>
      <w:hyperlink r:id="rId35" w:tgtFrame="_blank" w:tooltip="Externer Link Link zum §20-  Kündigung -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§ 20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StromGVV</w:t>
        </w:r>
        <w:proofErr w:type="spellEnd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 und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  <w:r w:rsidRPr="00AA3287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hyperlink r:id="rId36" w:tgtFrame="_blank" w:tooltip="Externer Link Link zum §  21 StromGVV - Fristlose Kündigung - auf den Seiten von JURIS (Öffnet neues Fenster)" w:history="1"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§ 21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StromGVV</w:t>
        </w:r>
        <w:proofErr w:type="spellEnd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 xml:space="preserve"> und </w:t>
        </w:r>
        <w:proofErr w:type="spellStart"/>
        <w:r w:rsidRPr="00AA328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de-DE"/>
            <w14:ligatures w14:val="none"/>
          </w:rPr>
          <w:t>GasGVV</w:t>
        </w:r>
        <w:proofErr w:type="spellEnd"/>
      </w:hyperlink>
    </w:p>
    <w:p w14:paraId="207B544E" w14:textId="77777777" w:rsidR="005A615F" w:rsidRDefault="005A615F"/>
    <w:sectPr w:rsidR="005A61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3170"/>
    <w:multiLevelType w:val="multilevel"/>
    <w:tmpl w:val="A22A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20D83"/>
    <w:multiLevelType w:val="multilevel"/>
    <w:tmpl w:val="36F4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80E03"/>
    <w:multiLevelType w:val="multilevel"/>
    <w:tmpl w:val="6BD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FA6E31"/>
    <w:multiLevelType w:val="multilevel"/>
    <w:tmpl w:val="465A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0013F"/>
    <w:multiLevelType w:val="multilevel"/>
    <w:tmpl w:val="D52C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D5FCC"/>
    <w:multiLevelType w:val="multilevel"/>
    <w:tmpl w:val="CB0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709D9"/>
    <w:multiLevelType w:val="multilevel"/>
    <w:tmpl w:val="0B16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C7396"/>
    <w:multiLevelType w:val="multilevel"/>
    <w:tmpl w:val="1EAC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12030"/>
    <w:multiLevelType w:val="multilevel"/>
    <w:tmpl w:val="2DBA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46140"/>
    <w:multiLevelType w:val="multilevel"/>
    <w:tmpl w:val="36FA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10A71"/>
    <w:multiLevelType w:val="multilevel"/>
    <w:tmpl w:val="A80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2028938">
    <w:abstractNumId w:val="3"/>
  </w:num>
  <w:num w:numId="2" w16cid:durableId="346828163">
    <w:abstractNumId w:val="10"/>
  </w:num>
  <w:num w:numId="3" w16cid:durableId="1759596063">
    <w:abstractNumId w:val="0"/>
  </w:num>
  <w:num w:numId="4" w16cid:durableId="275454165">
    <w:abstractNumId w:val="5"/>
  </w:num>
  <w:num w:numId="5" w16cid:durableId="840124331">
    <w:abstractNumId w:val="4"/>
  </w:num>
  <w:num w:numId="6" w16cid:durableId="485055768">
    <w:abstractNumId w:val="1"/>
  </w:num>
  <w:num w:numId="7" w16cid:durableId="595333355">
    <w:abstractNumId w:val="8"/>
  </w:num>
  <w:num w:numId="8" w16cid:durableId="1029798051">
    <w:abstractNumId w:val="9"/>
  </w:num>
  <w:num w:numId="9" w16cid:durableId="1712337975">
    <w:abstractNumId w:val="7"/>
  </w:num>
  <w:num w:numId="10" w16cid:durableId="1996030198">
    <w:abstractNumId w:val="2"/>
  </w:num>
  <w:num w:numId="11" w16cid:durableId="593176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87"/>
    <w:rsid w:val="005A615F"/>
    <w:rsid w:val="00994CFD"/>
    <w:rsid w:val="00AA3287"/>
    <w:rsid w:val="00F0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4902"/>
  <w15:chartTrackingRefBased/>
  <w15:docId w15:val="{B908A855-E8F6-4956-9787-74DF030A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32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32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32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32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32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32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32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32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32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32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32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32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32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32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32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32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32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3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32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32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32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32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3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5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52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9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6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4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3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2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0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5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1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7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esetze-im-internet.de/stromgvv/__2.html" TargetMode="External"/><Relationship Id="rId18" Type="http://schemas.openxmlformats.org/officeDocument/2006/relationships/hyperlink" Target="https://www.bundesnetzagentur.de/SharedDocs/A_Z_Glossar/G/Grundversorger.html?nn=652328" TargetMode="External"/><Relationship Id="rId26" Type="http://schemas.openxmlformats.org/officeDocument/2006/relationships/hyperlink" Target="https://www.bundesnetzagentur.de/SharedDocs/A_Z_Glossar/G/Grundversorger.html?nn=652328" TargetMode="External"/><Relationship Id="rId21" Type="http://schemas.openxmlformats.org/officeDocument/2006/relationships/hyperlink" Target="http://www.gesetze-im-internet.de/enwg_2005/__36.html" TargetMode="External"/><Relationship Id="rId34" Type="http://schemas.openxmlformats.org/officeDocument/2006/relationships/hyperlink" Target="https://www.bundesnetzagentur.de/DE/Vportal/Energie/RechnungenSperrungen/Rechnungen-table.html?nn=652328" TargetMode="External"/><Relationship Id="rId7" Type="http://schemas.openxmlformats.org/officeDocument/2006/relationships/hyperlink" Target="http://www.gesetze-im-internet.de/enwg_2005/__36.html" TargetMode="External"/><Relationship Id="rId12" Type="http://schemas.openxmlformats.org/officeDocument/2006/relationships/hyperlink" Target="https://www.bundesnetzagentur.de/DE/Vportal/Energie/Vertragsarten/Sondervertrag/start.html" TargetMode="External"/><Relationship Id="rId17" Type="http://schemas.openxmlformats.org/officeDocument/2006/relationships/hyperlink" Target="https://www.bundesnetzagentur.de/SharedDocs/A_Z_Glossar/N/NetzbetreiberEnergie.html?nn=652328" TargetMode="External"/><Relationship Id="rId25" Type="http://schemas.openxmlformats.org/officeDocument/2006/relationships/hyperlink" Target="http://www.gesetze-im-internet.de/gasgvv/__2.html" TargetMode="External"/><Relationship Id="rId33" Type="http://schemas.openxmlformats.org/officeDocument/2006/relationships/hyperlink" Target="https://www.bundesnetzagentur.de/SharedDocs/A_Z_Glossar/G/Grundversorger.html?nn=652328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bundesnetzagentur.de/DE/Vportal/Energie/Vertragsarten/vertragsabschluss_table.html?nn=652328" TargetMode="External"/><Relationship Id="rId20" Type="http://schemas.openxmlformats.org/officeDocument/2006/relationships/hyperlink" Target="https://www.bundesnetzagentur.de/SharedDocs/A_Z_Glossar/G/Grundversorger.html?nn=652328" TargetMode="External"/><Relationship Id="rId29" Type="http://schemas.openxmlformats.org/officeDocument/2006/relationships/hyperlink" Target="http://www.gesetze-im-internet.de/gasgvv/__2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ndesnetzagentur.de/SharedDocs/A_Z_Glossar/N/NetzbetreiberEnergie.html?nn=652328" TargetMode="External"/><Relationship Id="rId11" Type="http://schemas.openxmlformats.org/officeDocument/2006/relationships/hyperlink" Target="https://www.bundesnetzagentur.de/DE/Vportal/Energie/KuendigungLieferantenwechsel/Lieferantenwechsel/start.html" TargetMode="External"/><Relationship Id="rId24" Type="http://schemas.openxmlformats.org/officeDocument/2006/relationships/hyperlink" Target="http://www.gesetze-im-internet.de/stromgvv/__2.html" TargetMode="External"/><Relationship Id="rId32" Type="http://schemas.openxmlformats.org/officeDocument/2006/relationships/hyperlink" Target="http://www.gesetze-im-internet.de/gasgvv/__5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undesnetzagentur.de/SharedDocs/A_Z_Glossar/G/Grundversorger.html?nn=652328" TargetMode="External"/><Relationship Id="rId15" Type="http://schemas.openxmlformats.org/officeDocument/2006/relationships/hyperlink" Target="https://www.bundesnetzagentur.de/SharedDocs/A_Z_Glossar/G/Grundversorger.html?nn=652328" TargetMode="External"/><Relationship Id="rId23" Type="http://schemas.openxmlformats.org/officeDocument/2006/relationships/hyperlink" Target="http://www.gesetze-im-internet.de/gasgvv/index.html" TargetMode="External"/><Relationship Id="rId28" Type="http://schemas.openxmlformats.org/officeDocument/2006/relationships/hyperlink" Target="http://www.gesetze-im-internet.de/stromgvv/__2.html" TargetMode="External"/><Relationship Id="rId36" Type="http://schemas.openxmlformats.org/officeDocument/2006/relationships/hyperlink" Target="http://www.gesetze-im-internet.de/stromgvv/__21.html" TargetMode="External"/><Relationship Id="rId10" Type="http://schemas.openxmlformats.org/officeDocument/2006/relationships/hyperlink" Target="https://www.bundesnetzagentur.de/SharedDocs/A_Z_Glossar/G/Grundversorger.html?nn=652328" TargetMode="External"/><Relationship Id="rId19" Type="http://schemas.openxmlformats.org/officeDocument/2006/relationships/hyperlink" Target="http://www.gesetze-im-internet.de/enwg_2005/__36.html" TargetMode="External"/><Relationship Id="rId31" Type="http://schemas.openxmlformats.org/officeDocument/2006/relationships/hyperlink" Target="http://www.gesetze-im-internet.de/stromgvv/__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setze-im-internet.de/gasgvv/index.html" TargetMode="External"/><Relationship Id="rId14" Type="http://schemas.openxmlformats.org/officeDocument/2006/relationships/hyperlink" Target="http://www.gesetze-im-internet.de/gasgvv/__2.html" TargetMode="External"/><Relationship Id="rId22" Type="http://schemas.openxmlformats.org/officeDocument/2006/relationships/hyperlink" Target="http://www.gesetze-im-internet.de/stromgvv/index.html" TargetMode="External"/><Relationship Id="rId27" Type="http://schemas.openxmlformats.org/officeDocument/2006/relationships/hyperlink" Target="https://www.bundesnetzagentur.de/DE/Vportal/Energie/Vertragsarten/start.html" TargetMode="External"/><Relationship Id="rId30" Type="http://schemas.openxmlformats.org/officeDocument/2006/relationships/hyperlink" Target="https://www.bundesnetzagentur.de/SharedDocs/A_Z_Glossar/G/Grundversorger.html?nn=652328" TargetMode="External"/><Relationship Id="rId35" Type="http://schemas.openxmlformats.org/officeDocument/2006/relationships/hyperlink" Target="http://www.gesetze-im-internet.de/gasgvv/__20.html" TargetMode="External"/><Relationship Id="rId8" Type="http://schemas.openxmlformats.org/officeDocument/2006/relationships/hyperlink" Target="http://www.gesetze-im-internet.de/stromgvv/ind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1659</Words>
  <Characters>10452</Characters>
  <Application>Microsoft Office Word</Application>
  <DocSecurity>0</DocSecurity>
  <Lines>87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Günter Hinrichs</dc:creator>
  <cp:keywords/>
  <dc:description/>
  <cp:lastModifiedBy>Günter Hinrichs</cp:lastModifiedBy>
  <cp:revision>1</cp:revision>
  <dcterms:created xsi:type="dcterms:W3CDTF">2024-07-28T17:58:00Z</dcterms:created>
  <dcterms:modified xsi:type="dcterms:W3CDTF">2024-07-28T18:02:00Z</dcterms:modified>
</cp:coreProperties>
</file>