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17D0" w14:textId="17A8A5E6" w:rsidR="00894926" w:rsidRPr="00894926" w:rsidRDefault="00894926" w:rsidP="000F420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894926">
        <w:rPr>
          <w:rFonts w:eastAsia="Times New Roman" w:cstheme="minorHAnsi"/>
          <w:b/>
          <w:bCs/>
          <w:sz w:val="24"/>
          <w:szCs w:val="24"/>
          <w:lang w:eastAsia="de-DE"/>
        </w:rPr>
        <w:t>B7 – Stromsparen - Modernisierung von Elektro-Großgeräten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      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ab/>
        <w:t>update 07.11.2022</w:t>
      </w:r>
    </w:p>
    <w:p w14:paraId="4C64DAA9" w14:textId="2CBF8C60" w:rsidR="000F4205" w:rsidRPr="00894926" w:rsidRDefault="000F4205" w:rsidP="000F420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</w:pPr>
      <w:r w:rsidRPr="00894926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 xml:space="preserve">Waschmaschine, </w:t>
      </w:r>
      <w:r w:rsidR="00433F12" w:rsidRPr="00894926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 xml:space="preserve">Trockner, </w:t>
      </w:r>
      <w:r w:rsidRPr="00894926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>Kühlschr</w:t>
      </w:r>
      <w:r w:rsidR="00894926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>a</w:t>
      </w:r>
      <w:r w:rsidRPr="00894926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>nk</w:t>
      </w:r>
      <w:r w:rsidR="00433F12" w:rsidRPr="00894926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 xml:space="preserve"> u</w:t>
      </w:r>
      <w:r w:rsidR="00894926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>.</w:t>
      </w:r>
      <w:r w:rsidRPr="00894926">
        <w:rPr>
          <w:rFonts w:eastAsia="Times New Roman" w:cstheme="minorHAnsi"/>
          <w:b/>
          <w:bCs/>
          <w:color w:val="C00000"/>
          <w:sz w:val="40"/>
          <w:szCs w:val="40"/>
          <w:lang w:eastAsia="de-DE"/>
        </w:rPr>
        <w:t xml:space="preserve"> Geschirrspüler </w:t>
      </w:r>
    </w:p>
    <w:p w14:paraId="5F25397A" w14:textId="1A24451F" w:rsidR="000F4205" w:rsidRPr="000F4205" w:rsidRDefault="00433F12" w:rsidP="000F420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Bei w</w:t>
      </w:r>
      <w:r w:rsidR="000F4205" w:rsidRPr="000F4205">
        <w:rPr>
          <w:rFonts w:eastAsia="Times New Roman" w:cstheme="minorHAnsi"/>
          <w:b/>
          <w:bCs/>
          <w:sz w:val="24"/>
          <w:szCs w:val="24"/>
          <w:lang w:eastAsia="de-DE"/>
        </w:rPr>
        <w:t>elche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n</w:t>
      </w:r>
      <w:r w:rsidR="000F4205" w:rsidRPr="000F420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energieeffizienten Geräte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n</w:t>
      </w:r>
      <w:r w:rsidR="000F4205" w:rsidRPr="000F420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lohn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t sich ein Tausch und bei</w:t>
      </w:r>
      <w:r w:rsidR="000F4205" w:rsidRPr="000F420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welche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n</w:t>
      </w:r>
      <w:r w:rsidR="000F4205" w:rsidRPr="000F420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nicht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.</w:t>
      </w:r>
      <w:r w:rsidR="000F4205" w:rsidRPr="000F4205">
        <w:rPr>
          <w:rFonts w:eastAsia="Times New Roman" w:cstheme="minorHAnsi"/>
          <w:b/>
          <w:bCs/>
          <w:sz w:val="24"/>
          <w:szCs w:val="24"/>
          <w:lang w:eastAsia="de-DE"/>
        </w:rPr>
        <w:t xml:space="preserve"> </w:t>
      </w:r>
    </w:p>
    <w:p w14:paraId="504E8705" w14:textId="7FD6944F" w:rsidR="000F4205" w:rsidRPr="00937135" w:rsidRDefault="00433F12" w:rsidP="000F4205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Hoch e</w:t>
      </w:r>
      <w:r w:rsidR="000F4205" w:rsidRPr="000F4205">
        <w:rPr>
          <w:rFonts w:eastAsia="Times New Roman" w:cstheme="minorHAnsi"/>
          <w:sz w:val="24"/>
          <w:szCs w:val="24"/>
          <w:lang w:eastAsia="de-DE"/>
        </w:rPr>
        <w:t>nergieeffiziente Geräte</w:t>
      </w:r>
      <w:r>
        <w:rPr>
          <w:rFonts w:eastAsia="Times New Roman" w:cstheme="minorHAnsi"/>
          <w:sz w:val="24"/>
          <w:szCs w:val="24"/>
          <w:lang w:eastAsia="de-DE"/>
        </w:rPr>
        <w:t xml:space="preserve"> (A++ und A+++)</w:t>
      </w:r>
      <w:r w:rsidR="000F4205" w:rsidRPr="000F4205">
        <w:rPr>
          <w:rFonts w:eastAsia="Times New Roman" w:cstheme="minorHAnsi"/>
          <w:sz w:val="24"/>
          <w:szCs w:val="24"/>
          <w:lang w:eastAsia="de-DE"/>
        </w:rPr>
        <w:t xml:space="preserve"> rechnen sich nicht immer. </w:t>
      </w:r>
      <w:r>
        <w:rPr>
          <w:rFonts w:eastAsia="Times New Roman" w:cstheme="minorHAnsi"/>
          <w:sz w:val="24"/>
          <w:szCs w:val="24"/>
          <w:lang w:eastAsia="de-DE"/>
        </w:rPr>
        <w:t>Es kann manchmal fast 20</w:t>
      </w:r>
      <w:r w:rsidR="000F4205" w:rsidRPr="000F4205">
        <w:rPr>
          <w:rFonts w:eastAsia="Times New Roman" w:cstheme="minorHAnsi"/>
          <w:sz w:val="24"/>
          <w:szCs w:val="24"/>
          <w:lang w:eastAsia="de-DE"/>
        </w:rPr>
        <w:t xml:space="preserve"> Jahre</w:t>
      </w:r>
      <w:r>
        <w:rPr>
          <w:rFonts w:eastAsia="Times New Roman" w:cstheme="minorHAnsi"/>
          <w:sz w:val="24"/>
          <w:szCs w:val="24"/>
          <w:lang w:eastAsia="de-DE"/>
        </w:rPr>
        <w:t xml:space="preserve"> dauern</w:t>
      </w:r>
      <w:r w:rsidR="000F4205" w:rsidRPr="000F4205">
        <w:rPr>
          <w:rFonts w:eastAsia="Times New Roman" w:cstheme="minorHAnsi"/>
          <w:sz w:val="24"/>
          <w:szCs w:val="24"/>
          <w:lang w:eastAsia="de-DE"/>
        </w:rPr>
        <w:t xml:space="preserve">, ehe </w:t>
      </w:r>
      <w:r>
        <w:rPr>
          <w:rFonts w:eastAsia="Times New Roman" w:cstheme="minorHAnsi"/>
          <w:sz w:val="24"/>
          <w:szCs w:val="24"/>
          <w:lang w:eastAsia="de-DE"/>
        </w:rPr>
        <w:t>sich der</w:t>
      </w:r>
      <w:r w:rsidR="000F4205" w:rsidRPr="000F4205">
        <w:rPr>
          <w:rFonts w:eastAsia="Times New Roman" w:cstheme="minorHAnsi"/>
          <w:sz w:val="24"/>
          <w:szCs w:val="24"/>
          <w:lang w:eastAsia="de-DE"/>
        </w:rPr>
        <w:t xml:space="preserve"> höhere Kaufpreis durch </w:t>
      </w:r>
      <w:r>
        <w:rPr>
          <w:rFonts w:eastAsia="Times New Roman" w:cstheme="minorHAnsi"/>
          <w:sz w:val="24"/>
          <w:szCs w:val="24"/>
          <w:lang w:eastAsia="de-DE"/>
        </w:rPr>
        <w:t xml:space="preserve">den </w:t>
      </w:r>
      <w:r w:rsidR="000F4205" w:rsidRPr="000F4205">
        <w:rPr>
          <w:rFonts w:eastAsia="Times New Roman" w:cstheme="minorHAnsi"/>
          <w:sz w:val="24"/>
          <w:szCs w:val="24"/>
          <w:lang w:eastAsia="de-DE"/>
        </w:rPr>
        <w:t xml:space="preserve">geringeren Verbrauch </w:t>
      </w:r>
      <w:r>
        <w:rPr>
          <w:rFonts w:eastAsia="Times New Roman" w:cstheme="minorHAnsi"/>
          <w:sz w:val="24"/>
          <w:szCs w:val="24"/>
          <w:lang w:eastAsia="de-DE"/>
        </w:rPr>
        <w:t>amortisiert.</w:t>
      </w:r>
    </w:p>
    <w:p w14:paraId="25ADCDAF" w14:textId="77777777" w:rsidR="000F4205" w:rsidRPr="00937135" w:rsidRDefault="000F4205" w:rsidP="000F4205">
      <w:pPr>
        <w:pStyle w:val="StandardWeb"/>
        <w:rPr>
          <w:rFonts w:asciiTheme="minorHAnsi" w:hAnsiTheme="minorHAnsi" w:cstheme="minorHAnsi"/>
        </w:rPr>
      </w:pPr>
      <w:r w:rsidRPr="00937135">
        <w:rPr>
          <w:rFonts w:asciiTheme="minorHAnsi" w:hAnsiTheme="minorHAnsi" w:cstheme="minorHAnsi"/>
        </w:rPr>
        <w:t xml:space="preserve">Der Kauf energieeffizienter Haushaltsgeräte schützt nicht nur das Klima – sondern spart langfristig auch Geld. Im Grunde stimmt das. Allerdings ist »langfristig« in diesem Zusammenhang ein dehnbarer Begriff: Je nachdem, welches Gerät man kauft, und je nachdem, wie man es nutzt, kann es 3 bis 19 Jahre dauern, ehe man den höheren Kaufpreis effizienterer Geräte durch geringeren Verbrauch ausgeglichen hat. </w:t>
      </w:r>
    </w:p>
    <w:p w14:paraId="25B350B3" w14:textId="5D46407B" w:rsidR="000F4205" w:rsidRDefault="000F4205" w:rsidP="00937135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37135">
        <w:rPr>
          <w:rFonts w:cstheme="minorHAnsi"/>
          <w:sz w:val="24"/>
          <w:szCs w:val="24"/>
        </w:rPr>
        <w:t xml:space="preserve">Wer eine </w:t>
      </w:r>
      <w:r w:rsidRPr="00937135">
        <w:rPr>
          <w:rStyle w:val="Fett"/>
          <w:rFonts w:cstheme="minorHAnsi"/>
          <w:sz w:val="24"/>
          <w:szCs w:val="24"/>
        </w:rPr>
        <w:t xml:space="preserve">Waschmaschine </w:t>
      </w:r>
      <w:r w:rsidRPr="00937135">
        <w:rPr>
          <w:rFonts w:cstheme="minorHAnsi"/>
          <w:sz w:val="24"/>
          <w:szCs w:val="24"/>
        </w:rPr>
        <w:t>der Effizienzklasse A++ gegen eine der nächstbesseren Klasse A+++ austauscht, profitiert demnach im Schnitt schon nach 2,8 Jahren, wenn man die gesparten Strom- und Wasserkosten abzieht.</w:t>
      </w:r>
      <w:r w:rsidR="00937135" w:rsidRPr="00937135">
        <w:rPr>
          <w:rFonts w:cstheme="minorHAnsi"/>
          <w:sz w:val="24"/>
          <w:szCs w:val="24"/>
        </w:rPr>
        <w:t xml:space="preserve"> </w:t>
      </w:r>
      <w:r w:rsidR="00433F12">
        <w:rPr>
          <w:rFonts w:cstheme="minorHAnsi"/>
          <w:sz w:val="24"/>
          <w:szCs w:val="24"/>
        </w:rPr>
        <w:br/>
      </w:r>
      <w:r w:rsidR="00937135" w:rsidRPr="00937135">
        <w:rPr>
          <w:rFonts w:cstheme="minorHAnsi"/>
          <w:sz w:val="24"/>
          <w:szCs w:val="24"/>
        </w:rPr>
        <w:t xml:space="preserve">Durchschnittlicher Stromverbrauch A+ </w:t>
      </w:r>
      <w:r w:rsidR="00433F12">
        <w:rPr>
          <w:rFonts w:cstheme="minorHAnsi"/>
          <w:sz w:val="24"/>
          <w:szCs w:val="24"/>
        </w:rPr>
        <w:t>200</w:t>
      </w:r>
      <w:r w:rsidR="00937135" w:rsidRPr="00937135">
        <w:rPr>
          <w:rFonts w:cstheme="minorHAnsi"/>
          <w:sz w:val="24"/>
          <w:szCs w:val="24"/>
        </w:rPr>
        <w:t xml:space="preserve"> kWh/Jahr gegenüber A++ 170 kWh/Jahr</w:t>
      </w:r>
      <w:r w:rsidR="00433F12">
        <w:rPr>
          <w:rFonts w:cstheme="minorHAnsi"/>
          <w:sz w:val="24"/>
          <w:szCs w:val="24"/>
        </w:rPr>
        <w:t xml:space="preserve"> und A+++ 60 kWh/Jahr</w:t>
      </w:r>
      <w:r w:rsidR="00937135">
        <w:rPr>
          <w:rFonts w:cstheme="minorHAnsi"/>
          <w:sz w:val="24"/>
          <w:szCs w:val="24"/>
        </w:rPr>
        <w:br/>
      </w:r>
    </w:p>
    <w:p w14:paraId="6B2BA3FD" w14:textId="45CB280C" w:rsidR="000F4205" w:rsidRPr="00937135" w:rsidRDefault="000F4205" w:rsidP="00937135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37135">
        <w:rPr>
          <w:rFonts w:cstheme="minorHAnsi"/>
          <w:sz w:val="24"/>
          <w:szCs w:val="24"/>
        </w:rPr>
        <w:t xml:space="preserve">Ähnlich lange dauert es beim Tausch einer </w:t>
      </w:r>
      <w:r w:rsidRPr="00937135">
        <w:rPr>
          <w:rStyle w:val="Fett"/>
          <w:rFonts w:cstheme="minorHAnsi"/>
          <w:sz w:val="24"/>
          <w:szCs w:val="24"/>
        </w:rPr>
        <w:t>Kühl-Gefrier-Kombination</w:t>
      </w:r>
      <w:r w:rsidRPr="00937135">
        <w:rPr>
          <w:rFonts w:cstheme="minorHAnsi"/>
          <w:sz w:val="24"/>
          <w:szCs w:val="24"/>
        </w:rPr>
        <w:t>.</w:t>
      </w:r>
      <w:r w:rsidR="00937135" w:rsidRPr="00937135">
        <w:rPr>
          <w:rFonts w:cstheme="minorHAnsi"/>
          <w:sz w:val="24"/>
          <w:szCs w:val="24"/>
        </w:rPr>
        <w:t xml:space="preserve"> Durchschnittlicher Stromverbrauch A+ 1</w:t>
      </w:r>
      <w:r w:rsidR="00937135">
        <w:rPr>
          <w:rFonts w:cstheme="minorHAnsi"/>
          <w:sz w:val="24"/>
          <w:szCs w:val="24"/>
        </w:rPr>
        <w:t>9</w:t>
      </w:r>
      <w:r w:rsidR="00937135" w:rsidRPr="00937135">
        <w:rPr>
          <w:rFonts w:cstheme="minorHAnsi"/>
          <w:sz w:val="24"/>
          <w:szCs w:val="24"/>
        </w:rPr>
        <w:t>0 kWh/Jahr gegenüber A++ 170 kWh/Jahr</w:t>
      </w:r>
      <w:r w:rsidR="00937135">
        <w:rPr>
          <w:rFonts w:cstheme="minorHAnsi"/>
          <w:sz w:val="24"/>
          <w:szCs w:val="24"/>
        </w:rPr>
        <w:br/>
      </w:r>
    </w:p>
    <w:p w14:paraId="36CE614F" w14:textId="558DA72E" w:rsidR="00937135" w:rsidRPr="00937135" w:rsidRDefault="000F4205" w:rsidP="00937135">
      <w:pPr>
        <w:pStyle w:val="Listenabsatz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37135">
        <w:rPr>
          <w:rFonts w:cstheme="minorHAnsi"/>
          <w:sz w:val="24"/>
          <w:szCs w:val="24"/>
        </w:rPr>
        <w:t xml:space="preserve">Bei einem </w:t>
      </w:r>
      <w:r w:rsidRPr="00937135">
        <w:rPr>
          <w:rStyle w:val="Fett"/>
          <w:rFonts w:cstheme="minorHAnsi"/>
          <w:sz w:val="24"/>
          <w:szCs w:val="24"/>
        </w:rPr>
        <w:t xml:space="preserve">Trockner </w:t>
      </w:r>
      <w:r w:rsidRPr="00937135">
        <w:rPr>
          <w:rFonts w:cstheme="minorHAnsi"/>
          <w:sz w:val="24"/>
          <w:szCs w:val="24"/>
        </w:rPr>
        <w:t>indes lohnt sich die Anschaffung der höchsten Energieklasse erst nach rund 8,2 Jahren.</w:t>
      </w:r>
      <w:r w:rsidR="00937135" w:rsidRPr="00937135">
        <w:rPr>
          <w:rFonts w:cstheme="minorHAnsi"/>
          <w:sz w:val="24"/>
          <w:szCs w:val="24"/>
        </w:rPr>
        <w:t xml:space="preserve"> Durchschnittlicher Stromverbrauch A+</w:t>
      </w:r>
      <w:r w:rsidR="00937135">
        <w:rPr>
          <w:rFonts w:cstheme="minorHAnsi"/>
          <w:sz w:val="24"/>
          <w:szCs w:val="24"/>
        </w:rPr>
        <w:t>++</w:t>
      </w:r>
      <w:r w:rsidR="00937135" w:rsidRPr="00937135">
        <w:rPr>
          <w:rFonts w:cstheme="minorHAnsi"/>
          <w:sz w:val="24"/>
          <w:szCs w:val="24"/>
        </w:rPr>
        <w:t xml:space="preserve"> 180 kWh/Jahr </w:t>
      </w:r>
      <w:r w:rsidR="00937135">
        <w:rPr>
          <w:rFonts w:cstheme="minorHAnsi"/>
          <w:sz w:val="24"/>
          <w:szCs w:val="24"/>
        </w:rPr>
        <w:br/>
      </w:r>
    </w:p>
    <w:p w14:paraId="01EC69A2" w14:textId="19983151" w:rsidR="000F4205" w:rsidRPr="00937135" w:rsidRDefault="000F4205" w:rsidP="00937135">
      <w:pPr>
        <w:pStyle w:val="Listenabsatz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937135">
        <w:rPr>
          <w:rFonts w:cstheme="minorHAnsi"/>
          <w:sz w:val="24"/>
          <w:szCs w:val="24"/>
        </w:rPr>
        <w:t xml:space="preserve">Bei einem </w:t>
      </w:r>
      <w:r w:rsidRPr="00937135">
        <w:rPr>
          <w:rStyle w:val="Fett"/>
          <w:rFonts w:cstheme="minorHAnsi"/>
          <w:sz w:val="24"/>
          <w:szCs w:val="24"/>
        </w:rPr>
        <w:t xml:space="preserve">Geschirrspüler </w:t>
      </w:r>
      <w:r w:rsidRPr="00937135">
        <w:rPr>
          <w:rFonts w:cstheme="minorHAnsi"/>
          <w:sz w:val="24"/>
          <w:szCs w:val="24"/>
        </w:rPr>
        <w:t>verstreichen gar 18,9 Jahre.</w:t>
      </w:r>
      <w:r w:rsidR="00937135" w:rsidRPr="00937135">
        <w:rPr>
          <w:rFonts w:cstheme="minorHAnsi"/>
          <w:sz w:val="24"/>
          <w:szCs w:val="24"/>
        </w:rPr>
        <w:t xml:space="preserve"> </w:t>
      </w:r>
      <w:r w:rsidR="00433F12">
        <w:rPr>
          <w:rFonts w:cstheme="minorHAnsi"/>
          <w:sz w:val="24"/>
          <w:szCs w:val="24"/>
        </w:rPr>
        <w:br/>
      </w:r>
      <w:r w:rsidR="00937135" w:rsidRPr="00937135">
        <w:rPr>
          <w:rFonts w:cstheme="minorHAnsi"/>
          <w:sz w:val="24"/>
          <w:szCs w:val="24"/>
        </w:rPr>
        <w:t xml:space="preserve">Durchschnittlicher Stromverbrauch A+ </w:t>
      </w:r>
      <w:r w:rsidR="00433F12">
        <w:rPr>
          <w:rFonts w:cstheme="minorHAnsi"/>
          <w:sz w:val="24"/>
          <w:szCs w:val="24"/>
        </w:rPr>
        <w:t>300</w:t>
      </w:r>
      <w:r w:rsidR="00937135" w:rsidRPr="00937135">
        <w:rPr>
          <w:rFonts w:cstheme="minorHAnsi"/>
          <w:sz w:val="24"/>
          <w:szCs w:val="24"/>
        </w:rPr>
        <w:t xml:space="preserve"> kWh/Jahr gegenüber A++ </w:t>
      </w:r>
      <w:r w:rsidR="00433F12">
        <w:rPr>
          <w:rFonts w:cstheme="minorHAnsi"/>
          <w:sz w:val="24"/>
          <w:szCs w:val="24"/>
        </w:rPr>
        <w:t>26</w:t>
      </w:r>
      <w:r w:rsidR="00937135" w:rsidRPr="00937135">
        <w:rPr>
          <w:rFonts w:cstheme="minorHAnsi"/>
          <w:sz w:val="24"/>
          <w:szCs w:val="24"/>
        </w:rPr>
        <w:t>0 kWh/Jahr</w:t>
      </w:r>
      <w:r w:rsidR="00433F12">
        <w:rPr>
          <w:rFonts w:cstheme="minorHAnsi"/>
          <w:sz w:val="24"/>
          <w:szCs w:val="24"/>
        </w:rPr>
        <w:t xml:space="preserve"> und A+++ 230 kWh</w:t>
      </w:r>
      <w:r w:rsidR="00937135">
        <w:rPr>
          <w:rFonts w:cstheme="minorHAnsi"/>
          <w:sz w:val="24"/>
          <w:szCs w:val="24"/>
        </w:rPr>
        <w:br/>
      </w:r>
    </w:p>
    <w:p w14:paraId="52C91617" w14:textId="79794548" w:rsidR="000F4205" w:rsidRPr="00937135" w:rsidRDefault="000F4205" w:rsidP="000F4205">
      <w:pPr>
        <w:spacing w:after="0" w:line="240" w:lineRule="auto"/>
        <w:rPr>
          <w:rFonts w:cstheme="minorHAnsi"/>
          <w:sz w:val="24"/>
          <w:szCs w:val="24"/>
        </w:rPr>
      </w:pPr>
      <w:r w:rsidRPr="00937135">
        <w:rPr>
          <w:rFonts w:cstheme="minorHAnsi"/>
          <w:sz w:val="24"/>
          <w:szCs w:val="24"/>
        </w:rPr>
        <w:t xml:space="preserve">Die Nutzungsdauer der untersuchten Haushaltsgeräte beträgt </w:t>
      </w:r>
      <w:r w:rsidR="00937135">
        <w:rPr>
          <w:rFonts w:cstheme="minorHAnsi"/>
          <w:sz w:val="24"/>
          <w:szCs w:val="24"/>
        </w:rPr>
        <w:t xml:space="preserve">damit </w:t>
      </w:r>
      <w:r w:rsidRPr="00937135">
        <w:rPr>
          <w:rFonts w:cstheme="minorHAnsi"/>
          <w:sz w:val="24"/>
          <w:szCs w:val="24"/>
        </w:rPr>
        <w:t xml:space="preserve">laut dem Forschungsinstitut GfK im Schnitt zwölf Jahre. </w:t>
      </w:r>
      <w:r w:rsidR="00937135">
        <w:rPr>
          <w:rFonts w:cstheme="minorHAnsi"/>
          <w:sz w:val="24"/>
          <w:szCs w:val="24"/>
        </w:rPr>
        <w:t>Man sollte</w:t>
      </w:r>
      <w:r w:rsidRPr="00937135">
        <w:rPr>
          <w:rFonts w:cstheme="minorHAnsi"/>
          <w:sz w:val="24"/>
          <w:szCs w:val="24"/>
        </w:rPr>
        <w:t xml:space="preserve"> deshalb, nur Geräte auszutauschen, bei denen man sich sicher ist, dass man einen höheren Anschaffungspreis in dieser Zeit durch geringeren Verbrauch wieder wettmachen kann</w:t>
      </w:r>
    </w:p>
    <w:sectPr w:rsidR="000F4205" w:rsidRPr="009371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B116B"/>
    <w:multiLevelType w:val="hybridMultilevel"/>
    <w:tmpl w:val="C7E89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157E9"/>
    <w:multiLevelType w:val="multilevel"/>
    <w:tmpl w:val="A304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6241407">
    <w:abstractNumId w:val="1"/>
  </w:num>
  <w:num w:numId="2" w16cid:durableId="8180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05"/>
    <w:rsid w:val="000F4205"/>
    <w:rsid w:val="00433F12"/>
    <w:rsid w:val="005A615F"/>
    <w:rsid w:val="00894926"/>
    <w:rsid w:val="00937135"/>
    <w:rsid w:val="00ED54C0"/>
    <w:rsid w:val="00E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44B0"/>
  <w15:chartTrackingRefBased/>
  <w15:docId w15:val="{F2C0D8A5-710C-402D-9EEC-CEB0DE6D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F4205"/>
    <w:rPr>
      <w:b/>
      <w:bCs/>
    </w:rPr>
  </w:style>
  <w:style w:type="paragraph" w:styleId="Listenabsatz">
    <w:name w:val="List Paragraph"/>
    <w:basedOn w:val="Standard"/>
    <w:uiPriority w:val="34"/>
    <w:qFormat/>
    <w:rsid w:val="0093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2</cp:revision>
  <dcterms:created xsi:type="dcterms:W3CDTF">2020-12-30T11:26:00Z</dcterms:created>
  <dcterms:modified xsi:type="dcterms:W3CDTF">2022-11-07T10:39:00Z</dcterms:modified>
</cp:coreProperties>
</file>